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808" w:rsidRDefault="00CD7808" w:rsidP="00AD5C9C">
      <w:pPr>
        <w:pStyle w:val="1"/>
        <w:ind w:left="432" w:hanging="432"/>
        <w:rPr>
          <w:rFonts w:ascii="Tahoma" w:eastAsia="Times New Roman" w:hAnsi="Tahoma" w:cs="Tahoma"/>
          <w:b/>
          <w:noProof/>
          <w:color w:val="404040" w:themeColor="text1" w:themeTint="BF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noProof/>
          <w:color w:val="404040" w:themeColor="text1" w:themeTint="BF"/>
          <w:sz w:val="18"/>
          <w:szCs w:val="18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-316230</wp:posOffset>
            </wp:positionH>
            <wp:positionV relativeFrom="paragraph">
              <wp:posOffset>-207010</wp:posOffset>
            </wp:positionV>
            <wp:extent cx="6929755" cy="1586230"/>
            <wp:effectExtent l="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КП шапка без фон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9755" cy="1586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7808" w:rsidRDefault="00CD7808" w:rsidP="00AD5C9C">
      <w:pPr>
        <w:pStyle w:val="1"/>
        <w:ind w:left="432" w:hanging="432"/>
        <w:rPr>
          <w:rFonts w:ascii="Tahoma" w:eastAsia="Times New Roman" w:hAnsi="Tahoma" w:cs="Tahoma"/>
          <w:b/>
          <w:noProof/>
          <w:color w:val="404040" w:themeColor="text1" w:themeTint="BF"/>
          <w:sz w:val="18"/>
          <w:szCs w:val="18"/>
          <w:lang w:eastAsia="ru-RU"/>
        </w:rPr>
      </w:pPr>
    </w:p>
    <w:p w:rsidR="00CD7808" w:rsidRDefault="00CD7808" w:rsidP="00AD5C9C">
      <w:pPr>
        <w:pStyle w:val="1"/>
        <w:ind w:left="432" w:hanging="432"/>
        <w:rPr>
          <w:rFonts w:ascii="Tahoma" w:eastAsia="Times New Roman" w:hAnsi="Tahoma" w:cs="Tahoma"/>
          <w:b/>
          <w:noProof/>
          <w:color w:val="404040" w:themeColor="text1" w:themeTint="BF"/>
          <w:sz w:val="18"/>
          <w:szCs w:val="18"/>
          <w:lang w:eastAsia="ru-RU"/>
        </w:rPr>
      </w:pPr>
    </w:p>
    <w:p w:rsidR="00CD7808" w:rsidRDefault="00CD7808" w:rsidP="00AD5C9C">
      <w:pPr>
        <w:pStyle w:val="1"/>
        <w:ind w:left="432" w:hanging="432"/>
        <w:rPr>
          <w:rFonts w:ascii="Tahoma" w:eastAsia="Times New Roman" w:hAnsi="Tahoma" w:cs="Tahoma"/>
          <w:b/>
          <w:noProof/>
          <w:color w:val="404040" w:themeColor="text1" w:themeTint="BF"/>
          <w:sz w:val="18"/>
          <w:szCs w:val="18"/>
          <w:lang w:eastAsia="ru-RU"/>
        </w:rPr>
      </w:pPr>
    </w:p>
    <w:p w:rsidR="00CD7808" w:rsidRDefault="00CD7808" w:rsidP="00AD5C9C">
      <w:pPr>
        <w:pStyle w:val="1"/>
        <w:ind w:left="432" w:hanging="432"/>
        <w:rPr>
          <w:rFonts w:ascii="Tahoma" w:eastAsia="Times New Roman" w:hAnsi="Tahoma" w:cs="Tahoma"/>
          <w:b/>
          <w:noProof/>
          <w:color w:val="404040" w:themeColor="text1" w:themeTint="BF"/>
          <w:sz w:val="18"/>
          <w:szCs w:val="18"/>
          <w:lang w:eastAsia="ru-RU"/>
        </w:rPr>
      </w:pPr>
    </w:p>
    <w:p w:rsidR="00CD7808" w:rsidRDefault="00CD7808" w:rsidP="00AD5C9C">
      <w:pPr>
        <w:pStyle w:val="1"/>
        <w:ind w:left="432" w:hanging="432"/>
        <w:rPr>
          <w:rFonts w:ascii="Tahoma" w:eastAsia="Times New Roman" w:hAnsi="Tahoma" w:cs="Tahoma"/>
          <w:b/>
          <w:noProof/>
          <w:color w:val="404040" w:themeColor="text1" w:themeTint="BF"/>
          <w:sz w:val="18"/>
          <w:szCs w:val="18"/>
          <w:lang w:eastAsia="ru-RU"/>
        </w:rPr>
      </w:pPr>
    </w:p>
    <w:p w:rsidR="00CD7808" w:rsidRDefault="00CD7808" w:rsidP="00AD5C9C">
      <w:pPr>
        <w:pStyle w:val="1"/>
        <w:ind w:left="432" w:hanging="432"/>
        <w:rPr>
          <w:rFonts w:ascii="Tahoma" w:eastAsia="Times New Roman" w:hAnsi="Tahoma" w:cs="Tahoma"/>
          <w:b/>
          <w:noProof/>
          <w:color w:val="404040" w:themeColor="text1" w:themeTint="BF"/>
          <w:sz w:val="18"/>
          <w:szCs w:val="18"/>
          <w:lang w:eastAsia="ru-RU"/>
        </w:rPr>
      </w:pPr>
    </w:p>
    <w:p w:rsidR="00CD7808" w:rsidRDefault="00CD7808" w:rsidP="00AD5C9C">
      <w:pPr>
        <w:pStyle w:val="1"/>
        <w:ind w:left="432" w:hanging="432"/>
        <w:rPr>
          <w:rFonts w:ascii="Tahoma" w:eastAsia="Times New Roman" w:hAnsi="Tahoma" w:cs="Tahoma"/>
          <w:b/>
          <w:noProof/>
          <w:color w:val="404040" w:themeColor="text1" w:themeTint="BF"/>
          <w:sz w:val="18"/>
          <w:szCs w:val="18"/>
          <w:lang w:eastAsia="ru-RU"/>
        </w:rPr>
      </w:pPr>
    </w:p>
    <w:p w:rsidR="00CD7808" w:rsidRDefault="00CD7808" w:rsidP="00AD5C9C">
      <w:pPr>
        <w:pStyle w:val="1"/>
        <w:ind w:left="432" w:hanging="432"/>
        <w:rPr>
          <w:rFonts w:ascii="Tahoma" w:eastAsia="Times New Roman" w:hAnsi="Tahoma" w:cs="Tahoma"/>
          <w:b/>
          <w:color w:val="404040" w:themeColor="text1" w:themeTint="BF"/>
          <w:sz w:val="18"/>
          <w:szCs w:val="18"/>
        </w:rPr>
      </w:pPr>
    </w:p>
    <w:p w:rsidR="00CD7808" w:rsidRDefault="00CD7808" w:rsidP="00AD5C9C">
      <w:pPr>
        <w:pStyle w:val="1"/>
        <w:ind w:left="432" w:hanging="432"/>
        <w:rPr>
          <w:rFonts w:ascii="Tahoma" w:eastAsia="Times New Roman" w:hAnsi="Tahoma" w:cs="Tahoma"/>
          <w:b/>
          <w:color w:val="404040" w:themeColor="text1" w:themeTint="BF"/>
          <w:sz w:val="18"/>
          <w:szCs w:val="18"/>
        </w:rPr>
      </w:pPr>
    </w:p>
    <w:p w:rsidR="00AD5C9C" w:rsidRPr="00277EB4" w:rsidRDefault="00AD5C9C" w:rsidP="00AD5C9C">
      <w:pPr>
        <w:pStyle w:val="1"/>
        <w:ind w:left="432" w:hanging="432"/>
        <w:rPr>
          <w:rFonts w:ascii="Tahoma" w:eastAsia="Times New Roman" w:hAnsi="Tahoma" w:cs="Tahoma"/>
          <w:b/>
          <w:bCs/>
          <w:color w:val="404040" w:themeColor="text1" w:themeTint="BF"/>
          <w:sz w:val="18"/>
          <w:szCs w:val="18"/>
        </w:rPr>
      </w:pPr>
      <w:r w:rsidRPr="00277EB4">
        <w:rPr>
          <w:rFonts w:ascii="Tahoma" w:eastAsia="Times New Roman" w:hAnsi="Tahoma" w:cs="Tahoma"/>
          <w:b/>
          <w:color w:val="404040" w:themeColor="text1" w:themeTint="BF"/>
          <w:sz w:val="18"/>
          <w:szCs w:val="18"/>
        </w:rPr>
        <w:t xml:space="preserve">Опросный лист № ___ </w:t>
      </w:r>
      <w:r w:rsidRPr="00277EB4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на резервуар горизонтальный </w:t>
      </w:r>
    </w:p>
    <w:p w:rsidR="00AD5C9C" w:rsidRPr="00277EB4" w:rsidRDefault="00AD5C9C" w:rsidP="00AD5C9C">
      <w:pPr>
        <w:pStyle w:val="1"/>
        <w:ind w:left="432" w:hanging="432"/>
        <w:rPr>
          <w:rFonts w:ascii="Tahoma" w:eastAsia="Times New Roman" w:hAnsi="Tahoma" w:cs="Tahoma"/>
          <w:b/>
          <w:bCs/>
          <w:color w:val="404040" w:themeColor="text1" w:themeTint="BF"/>
          <w:sz w:val="18"/>
          <w:szCs w:val="18"/>
        </w:rPr>
      </w:pPr>
      <w:r w:rsidRPr="00277EB4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стальной цилиндрический </w:t>
      </w:r>
      <w:proofErr w:type="spellStart"/>
      <w:r w:rsidRPr="00277EB4">
        <w:rPr>
          <w:rFonts w:ascii="Tahoma" w:hAnsi="Tahoma" w:cs="Tahoma"/>
          <w:b/>
          <w:color w:val="404040" w:themeColor="text1" w:themeTint="BF"/>
          <w:sz w:val="18"/>
          <w:szCs w:val="18"/>
        </w:rPr>
        <w:t>одностенный</w:t>
      </w:r>
      <w:proofErr w:type="spellEnd"/>
      <w:r w:rsidRPr="00277EB4">
        <w:rPr>
          <w:rFonts w:ascii="Tahoma" w:hAnsi="Tahoma" w:cs="Tahoma"/>
          <w:b/>
          <w:color w:val="404040" w:themeColor="text1" w:themeTint="BF"/>
          <w:sz w:val="18"/>
          <w:szCs w:val="18"/>
        </w:rPr>
        <w:t xml:space="preserve"> (РГС, РГСН, РГСП)</w:t>
      </w:r>
    </w:p>
    <w:p w:rsidR="00AD5C9C" w:rsidRPr="00277EB4" w:rsidRDefault="00AD5C9C" w:rsidP="00AD5C9C">
      <w:pPr>
        <w:spacing w:line="36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</w:p>
    <w:p w:rsidR="00FF0B1C" w:rsidRPr="00FF0B1C" w:rsidRDefault="00AD5C9C" w:rsidP="00FF0B1C">
      <w:pPr>
        <w:pStyle w:val="ab"/>
        <w:numPr>
          <w:ilvl w:val="0"/>
          <w:numId w:val="2"/>
        </w:numPr>
        <w:spacing w:line="480" w:lineRule="auto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FF0B1C">
        <w:rPr>
          <w:rFonts w:ascii="Tahoma" w:eastAsia="Arial" w:hAnsi="Tahoma" w:cs="Tahoma"/>
          <w:color w:val="404040" w:themeColor="text1" w:themeTint="BF"/>
          <w:sz w:val="18"/>
          <w:szCs w:val="18"/>
        </w:rPr>
        <w:t>Наименование предприятия-потребителя и его адрес______________________________________</w:t>
      </w:r>
      <w:r w:rsidR="00FF0B1C">
        <w:rPr>
          <w:rFonts w:ascii="Tahoma" w:eastAsia="Arial" w:hAnsi="Tahoma" w:cs="Tahoma"/>
          <w:color w:val="404040" w:themeColor="text1" w:themeTint="BF"/>
          <w:sz w:val="18"/>
          <w:szCs w:val="18"/>
        </w:rPr>
        <w:t>______</w:t>
      </w:r>
    </w:p>
    <w:p w:rsidR="00AD5C9C" w:rsidRPr="00277EB4" w:rsidRDefault="00AD5C9C" w:rsidP="00AD5C9C">
      <w:pPr>
        <w:spacing w:line="480" w:lineRule="auto"/>
        <w:ind w:left="-495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hAnsi="Tahoma" w:cs="Tahoma"/>
          <w:color w:val="404040" w:themeColor="text1" w:themeTint="BF"/>
          <w:sz w:val="18"/>
          <w:szCs w:val="18"/>
        </w:rPr>
        <w:t>_____________________________________________________тел.__________________</w:t>
      </w:r>
      <w:r w:rsidR="00B41096">
        <w:rPr>
          <w:rFonts w:ascii="Tahoma" w:hAnsi="Tahoma" w:cs="Tahoma"/>
          <w:color w:val="404040" w:themeColor="text1" w:themeTint="BF"/>
          <w:sz w:val="18"/>
          <w:szCs w:val="18"/>
        </w:rPr>
        <w:t>___________________</w:t>
      </w:r>
    </w:p>
    <w:p w:rsidR="00AD5C9C" w:rsidRPr="00277EB4" w:rsidRDefault="00AD5C9C" w:rsidP="00AD5C9C">
      <w:pPr>
        <w:spacing w:line="48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2. Наименование организации, заполняющей опросный лист________________________</w:t>
      </w:r>
      <w:bookmarkStart w:id="0" w:name="_GoBack"/>
      <w:bookmarkEnd w:id="0"/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_____</w:t>
      </w:r>
      <w:r w:rsidR="00B41096">
        <w:rPr>
          <w:rFonts w:ascii="Tahoma" w:eastAsia="Arial" w:hAnsi="Tahoma" w:cs="Tahoma"/>
          <w:color w:val="404040" w:themeColor="text1" w:themeTint="BF"/>
          <w:sz w:val="18"/>
          <w:szCs w:val="18"/>
        </w:rPr>
        <w:t>_____________</w:t>
      </w:r>
    </w:p>
    <w:p w:rsidR="00AD5C9C" w:rsidRPr="00277EB4" w:rsidRDefault="00AD5C9C" w:rsidP="00AD5C9C">
      <w:pPr>
        <w:spacing w:line="48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____________________________________________тел.____________________________</w:t>
      </w:r>
      <w:r w:rsidR="00B41096">
        <w:rPr>
          <w:rFonts w:ascii="Tahoma" w:eastAsia="Arial" w:hAnsi="Tahoma" w:cs="Tahoma"/>
          <w:color w:val="404040" w:themeColor="text1" w:themeTint="BF"/>
          <w:sz w:val="18"/>
          <w:szCs w:val="18"/>
        </w:rPr>
        <w:t>_____</w:t>
      </w: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_____________</w:t>
      </w:r>
    </w:p>
    <w:p w:rsidR="00AD5C9C" w:rsidRPr="00277EB4" w:rsidRDefault="00AD5C9C" w:rsidP="00AD5C9C">
      <w:pPr>
        <w:spacing w:line="48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3. Должность и ФИО лица, заполняющего опросный лист__________________________</w:t>
      </w:r>
      <w:r w:rsidR="00B41096">
        <w:rPr>
          <w:rFonts w:ascii="Tahoma" w:eastAsia="Arial" w:hAnsi="Tahoma" w:cs="Tahoma"/>
          <w:color w:val="404040" w:themeColor="text1" w:themeTint="BF"/>
          <w:sz w:val="18"/>
          <w:szCs w:val="18"/>
        </w:rPr>
        <w:t>______</w:t>
      </w: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_____________</w:t>
      </w:r>
    </w:p>
    <w:p w:rsidR="00AD5C9C" w:rsidRPr="00277EB4" w:rsidRDefault="00AD5C9C" w:rsidP="00AD5C9C">
      <w:pPr>
        <w:spacing w:line="480" w:lineRule="auto"/>
        <w:ind w:left="-495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____________________________________________тел._____________________________</w:t>
      </w:r>
      <w:r w:rsidR="00B41096">
        <w:rPr>
          <w:rFonts w:ascii="Tahoma" w:eastAsia="Arial" w:hAnsi="Tahoma" w:cs="Tahoma"/>
          <w:color w:val="404040" w:themeColor="text1" w:themeTint="BF"/>
          <w:sz w:val="18"/>
          <w:szCs w:val="18"/>
        </w:rPr>
        <w:t>_____</w:t>
      </w: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____________</w:t>
      </w:r>
    </w:p>
    <w:p w:rsidR="00AD5C9C" w:rsidRPr="00277EB4" w:rsidRDefault="00AD5C9C" w:rsidP="00AD5C9C">
      <w:pPr>
        <w:spacing w:line="360" w:lineRule="auto"/>
        <w:ind w:left="-465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</w:p>
    <w:p w:rsidR="00AD5C9C" w:rsidRPr="00277EB4" w:rsidRDefault="00AD5C9C" w:rsidP="00AD5C9C">
      <w:pPr>
        <w:spacing w:line="360" w:lineRule="auto"/>
        <w:ind w:left="-465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  <w:t>Технические характеристики:</w:t>
      </w:r>
    </w:p>
    <w:tbl>
      <w:tblPr>
        <w:tblW w:w="10665" w:type="dxa"/>
        <w:tblInd w:w="-40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12"/>
        <w:gridCol w:w="566"/>
        <w:gridCol w:w="1702"/>
        <w:gridCol w:w="570"/>
        <w:gridCol w:w="1667"/>
        <w:gridCol w:w="646"/>
        <w:gridCol w:w="802"/>
      </w:tblGrid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Номинальный объем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м³</w:t>
            </w: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Тип установки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наземный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подземный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Хранимая жидкость</w:t>
            </w:r>
          </w:p>
        </w:tc>
        <w:tc>
          <w:tcPr>
            <w:tcW w:w="59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Характер среды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агрессивная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неагрессивная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Опоры стоечные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>/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седловые</w:t>
            </w:r>
            <w:proofErr w:type="spell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(подчеркнуть)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кол-во</w:t>
            </w: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Наружное антикоррозийное покрытие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Внутреннее антикоррозийное покрытие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6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114" w:type="dxa"/>
            <w:gridSpan w:val="3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712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Материал (марка стали)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702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ст3пс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>/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сп</w:t>
            </w:r>
            <w:proofErr w:type="spellEnd"/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667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ст09г2с</w:t>
            </w:r>
          </w:p>
        </w:tc>
        <w:tc>
          <w:tcPr>
            <w:tcW w:w="1447" w:type="dxa"/>
            <w:gridSpan w:val="2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AD5C9C" w:rsidRPr="00277EB4" w:rsidRDefault="00AD5C9C" w:rsidP="00AD5C9C">
      <w:pPr>
        <w:spacing w:line="480" w:lineRule="auto"/>
        <w:ind w:left="-15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AD5C9C" w:rsidRPr="00277EB4" w:rsidRDefault="00AD5C9C" w:rsidP="00AD5C9C">
      <w:pPr>
        <w:spacing w:line="480" w:lineRule="auto"/>
        <w:ind w:left="-15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AD5C9C" w:rsidRPr="00277EB4" w:rsidRDefault="00AD5C9C" w:rsidP="00AD5C9C">
      <w:pPr>
        <w:spacing w:line="360" w:lineRule="auto"/>
        <w:ind w:left="-426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  <w:t>Условия доставки:</w:t>
      </w:r>
    </w:p>
    <w:tbl>
      <w:tblPr>
        <w:tblW w:w="0" w:type="auto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556"/>
        <w:gridCol w:w="6290"/>
      </w:tblGrid>
      <w:tr w:rsidR="00277EB4" w:rsidRPr="00277EB4" w:rsidTr="00EB3296">
        <w:tc>
          <w:tcPr>
            <w:tcW w:w="378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Самовывоз 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29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да</w:t>
            </w:r>
          </w:p>
        </w:tc>
      </w:tr>
      <w:tr w:rsidR="00277EB4" w:rsidRPr="00277EB4" w:rsidTr="00EB3296">
        <w:tc>
          <w:tcPr>
            <w:tcW w:w="10632" w:type="dxa"/>
            <w:gridSpan w:val="3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</w:t>
            </w:r>
          </w:p>
        </w:tc>
      </w:tr>
      <w:tr w:rsidR="00277EB4" w:rsidRPr="00277EB4" w:rsidTr="00EB3296">
        <w:tc>
          <w:tcPr>
            <w:tcW w:w="378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Автотранспорт 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10632" w:type="dxa"/>
            <w:gridSpan w:val="3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Адрес склада, объекта</w:t>
            </w:r>
          </w:p>
        </w:tc>
      </w:tr>
      <w:tr w:rsidR="00277EB4" w:rsidRPr="00277EB4" w:rsidTr="00EB3296">
        <w:tc>
          <w:tcPr>
            <w:tcW w:w="3786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6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</w:tbl>
    <w:p w:rsidR="00AD5C9C" w:rsidRPr="00277EB4" w:rsidRDefault="00AD5C9C" w:rsidP="00AD5C9C">
      <w:pPr>
        <w:spacing w:line="360" w:lineRule="auto"/>
        <w:jc w:val="center"/>
        <w:rPr>
          <w:rFonts w:ascii="Tahoma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 xml:space="preserve">                                                                            Название и код </w:t>
      </w:r>
      <w:proofErr w:type="spellStart"/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ж.д</w:t>
      </w:r>
      <w:proofErr w:type="spellEnd"/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. станции назначения</w:t>
      </w:r>
    </w:p>
    <w:p w:rsidR="00AD5C9C" w:rsidRPr="00277EB4" w:rsidRDefault="00AD5C9C" w:rsidP="00AD5C9C">
      <w:pPr>
        <w:spacing w:line="360" w:lineRule="auto"/>
        <w:jc w:val="center"/>
        <w:rPr>
          <w:rFonts w:ascii="Tahoma" w:hAnsi="Tahoma" w:cs="Tahoma"/>
          <w:color w:val="404040" w:themeColor="text1" w:themeTint="BF"/>
          <w:sz w:val="18"/>
          <w:szCs w:val="18"/>
        </w:rPr>
      </w:pPr>
    </w:p>
    <w:p w:rsidR="00B41096" w:rsidRDefault="00B41096" w:rsidP="00AD5C9C">
      <w:pPr>
        <w:ind w:left="-426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</w:p>
    <w:p w:rsidR="00B41096" w:rsidRDefault="00B41096" w:rsidP="00AD5C9C">
      <w:pPr>
        <w:ind w:left="-426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</w:p>
    <w:p w:rsidR="00B41096" w:rsidRDefault="00B41096" w:rsidP="00AD5C9C">
      <w:pPr>
        <w:ind w:left="-426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</w:p>
    <w:p w:rsidR="00B41096" w:rsidRDefault="00B41096" w:rsidP="00AD5C9C">
      <w:pPr>
        <w:ind w:left="-426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</w:p>
    <w:p w:rsidR="00B41096" w:rsidRDefault="00B41096" w:rsidP="00AD5C9C">
      <w:pPr>
        <w:ind w:left="-426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</w:p>
    <w:p w:rsidR="00AD5C9C" w:rsidRPr="00277EB4" w:rsidRDefault="00AD5C9C" w:rsidP="00AD5C9C">
      <w:pPr>
        <w:ind w:left="-426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  <w:u w:val="single"/>
        </w:rPr>
        <w:lastRenderedPageBreak/>
        <w:t>Комплектация:</w:t>
      </w:r>
    </w:p>
    <w:p w:rsidR="00AD5C9C" w:rsidRPr="00277EB4" w:rsidRDefault="00AD5C9C" w:rsidP="00AD5C9C">
      <w:pPr>
        <w:ind w:left="-17"/>
        <w:jc w:val="center"/>
        <w:rPr>
          <w:rFonts w:ascii="Tahoma" w:eastAsia="Arial" w:hAnsi="Tahoma" w:cs="Tahoma"/>
          <w:color w:val="404040" w:themeColor="text1" w:themeTint="BF"/>
          <w:sz w:val="18"/>
          <w:szCs w:val="18"/>
        </w:rPr>
      </w:pPr>
    </w:p>
    <w:tbl>
      <w:tblPr>
        <w:tblW w:w="10632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541"/>
        <w:gridCol w:w="661"/>
        <w:gridCol w:w="511"/>
        <w:gridCol w:w="980"/>
        <w:gridCol w:w="850"/>
        <w:gridCol w:w="994"/>
        <w:gridCol w:w="616"/>
        <w:gridCol w:w="801"/>
      </w:tblGrid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Подогреватель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водяной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электрокабель</w:t>
            </w:r>
            <w:proofErr w:type="spellEnd"/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Штуцер приёма продукта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Штуцер выдачи продукта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Штуцер для замерного люка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Штуцер для МУВ (для наземных)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Труба замерная с 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метроштоком</w:t>
            </w:r>
            <w:proofErr w:type="spellEnd"/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Труба 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зачистная</w:t>
            </w:r>
            <w:proofErr w:type="spell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(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обесшламливания</w:t>
            </w:r>
            <w:proofErr w:type="spell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Труба вентиляционная (деаэрации)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411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  <w:lang w:val="en-US"/>
              </w:rPr>
              <w:t xml:space="preserve">D, </w:t>
            </w: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Штуцер М20х1,5 для сигнализатора уровня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Штуцер </w:t>
            </w:r>
            <w:proofErr w:type="spell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грязеспускной</w:t>
            </w:r>
            <w:proofErr w:type="spell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(сливная пробка)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277EB4">
              <w:rPr>
                <w:rFonts w:ascii="Tahoma" w:eastAsia="Arial" w:hAnsi="Tahoma" w:cs="Tahoma"/>
                <w:b/>
                <w:color w:val="404040" w:themeColor="text1" w:themeTint="BF"/>
                <w:sz w:val="18"/>
                <w:szCs w:val="18"/>
                <w:u w:val="single"/>
              </w:rPr>
              <w:t>Для наземных резервуаров (РГСН)</w:t>
            </w: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rPr>
          <w:trHeight w:val="35"/>
        </w:trPr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Площадка обслуживания с лестницей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b/>
                <w:color w:val="404040" w:themeColor="text1" w:themeTint="BF"/>
                <w:sz w:val="18"/>
                <w:szCs w:val="18"/>
                <w:u w:val="single"/>
              </w:rPr>
            </w:pPr>
            <w:r w:rsidRPr="00277EB4">
              <w:rPr>
                <w:rFonts w:ascii="Tahoma" w:eastAsia="Arial" w:hAnsi="Tahoma" w:cs="Tahoma"/>
                <w:b/>
                <w:color w:val="404040" w:themeColor="text1" w:themeTint="BF"/>
                <w:sz w:val="18"/>
                <w:szCs w:val="18"/>
                <w:u w:val="single"/>
              </w:rPr>
              <w:t>Для подземных резервуаров (РГСП)</w:t>
            </w: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Технологический колодец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3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                    Д х Ш х В, мм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Лестница для доступа внутрь резервуара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Хомуты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нет</w:t>
            </w:r>
          </w:p>
        </w:tc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tcBorders>
              <w:left w:val="single" w:sz="4" w:space="0" w:color="000000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есть</w:t>
            </w:r>
          </w:p>
        </w:tc>
        <w:tc>
          <w:tcPr>
            <w:tcW w:w="1844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801" w:type="dxa"/>
            <w:tcBorders>
              <w:left w:val="nil"/>
            </w:tcBorders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>кол-во</w:t>
            </w:r>
          </w:p>
        </w:tc>
      </w:tr>
      <w:tr w:rsidR="00277EB4" w:rsidRPr="00277EB4" w:rsidTr="00EB3296">
        <w:tc>
          <w:tcPr>
            <w:tcW w:w="4678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4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66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3261" w:type="dxa"/>
            <w:gridSpan w:val="4"/>
            <w:shd w:val="clear" w:color="auto" w:fill="auto"/>
          </w:tcPr>
          <w:p w:rsidR="00AD5C9C" w:rsidRPr="00277EB4" w:rsidRDefault="00AD5C9C" w:rsidP="00EB3296">
            <w:pPr>
              <w:pStyle w:val="a9"/>
              <w:snapToGrid w:val="0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</w:tc>
      </w:tr>
      <w:tr w:rsidR="00277EB4" w:rsidRPr="00277EB4" w:rsidTr="00EB3296">
        <w:tc>
          <w:tcPr>
            <w:tcW w:w="10632" w:type="dxa"/>
            <w:gridSpan w:val="9"/>
            <w:shd w:val="clear" w:color="auto" w:fill="auto"/>
          </w:tcPr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277EB4" w:rsidRDefault="00277EB4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B41096" w:rsidRDefault="00B41096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</w:p>
          <w:p w:rsidR="00AD5C9C" w:rsidRPr="00277EB4" w:rsidRDefault="00AD5C9C" w:rsidP="00EB3296">
            <w:pPr>
              <w:pStyle w:val="a9"/>
              <w:snapToGrid w:val="0"/>
              <w:jc w:val="both"/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</w:pPr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Примечание (особые требования, доп. комплектация, технологическое </w:t>
            </w:r>
            <w:proofErr w:type="gramStart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оборудование,   </w:t>
            </w:r>
            <w:proofErr w:type="gramEnd"/>
            <w:r w:rsidRPr="00277EB4">
              <w:rPr>
                <w:rFonts w:ascii="Tahoma" w:eastAsia="Arial" w:hAnsi="Tahoma" w:cs="Tahoma"/>
                <w:color w:val="404040" w:themeColor="text1" w:themeTint="BF"/>
                <w:sz w:val="18"/>
                <w:szCs w:val="18"/>
              </w:rPr>
              <w:t xml:space="preserve">             системы антикоррозийного покрытия и пр.): </w:t>
            </w:r>
          </w:p>
        </w:tc>
      </w:tr>
      <w:tr w:rsidR="00277EB4" w:rsidRPr="00277EB4" w:rsidTr="00EB3296">
        <w:trPr>
          <w:trHeight w:val="1967"/>
        </w:trPr>
        <w:tc>
          <w:tcPr>
            <w:tcW w:w="106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5C9C" w:rsidRPr="00277EB4" w:rsidRDefault="00AD5C9C" w:rsidP="00351AEF">
            <w:pPr>
              <w:pStyle w:val="1"/>
            </w:pPr>
          </w:p>
        </w:tc>
      </w:tr>
    </w:tbl>
    <w:p w:rsidR="00AD5C9C" w:rsidRPr="00277EB4" w:rsidRDefault="00AD5C9C" w:rsidP="00AD5C9C">
      <w:pPr>
        <w:rPr>
          <w:rFonts w:ascii="Tahoma" w:eastAsia="Arial" w:hAnsi="Tahoma" w:cs="Tahoma"/>
          <w:color w:val="404040" w:themeColor="text1" w:themeTint="BF"/>
          <w:sz w:val="18"/>
          <w:szCs w:val="18"/>
        </w:rPr>
      </w:pPr>
    </w:p>
    <w:p w:rsidR="00AD5C9C" w:rsidRPr="00277EB4" w:rsidRDefault="00AD5C9C" w:rsidP="00AD5C9C">
      <w:pPr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М.П.</w:t>
      </w:r>
    </w:p>
    <w:p w:rsidR="00AD5C9C" w:rsidRPr="00277EB4" w:rsidRDefault="00AD5C9C" w:rsidP="00AD5C9C">
      <w:pPr>
        <w:spacing w:line="360" w:lineRule="auto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>______________________     _____________________     ___________     __________</w:t>
      </w:r>
    </w:p>
    <w:p w:rsidR="00AD5C9C" w:rsidRPr="00277EB4" w:rsidRDefault="00AD5C9C" w:rsidP="00AD5C9C">
      <w:pPr>
        <w:spacing w:line="360" w:lineRule="auto"/>
        <w:rPr>
          <w:rFonts w:ascii="Tahoma" w:eastAsia="Arial" w:hAnsi="Tahoma" w:cs="Tahoma"/>
          <w:color w:val="404040" w:themeColor="text1" w:themeTint="BF"/>
          <w:sz w:val="18"/>
          <w:szCs w:val="18"/>
        </w:rPr>
      </w:pPr>
      <w:r w:rsidRPr="00277EB4">
        <w:rPr>
          <w:rFonts w:ascii="Tahoma" w:eastAsia="Arial" w:hAnsi="Tahoma" w:cs="Tahoma"/>
          <w:color w:val="404040" w:themeColor="text1" w:themeTint="BF"/>
          <w:sz w:val="18"/>
          <w:szCs w:val="18"/>
        </w:rPr>
        <w:t xml:space="preserve">                     (должность)                                                            (Ф.И.О.)                                          (подпись)                           (дата)</w:t>
      </w:r>
    </w:p>
    <w:p w:rsidR="00CC03ED" w:rsidRPr="00277EB4" w:rsidRDefault="00CC03ED" w:rsidP="00AD5C9C">
      <w:pPr>
        <w:rPr>
          <w:rFonts w:ascii="Tahoma" w:hAnsi="Tahoma" w:cs="Tahoma"/>
          <w:color w:val="404040" w:themeColor="text1" w:themeTint="BF"/>
          <w:sz w:val="18"/>
          <w:szCs w:val="18"/>
        </w:rPr>
      </w:pPr>
    </w:p>
    <w:sectPr w:rsidR="00CC03ED" w:rsidRPr="00277EB4" w:rsidSect="00B41096">
      <w:headerReference w:type="default" r:id="rId8"/>
      <w:footerReference w:type="default" r:id="rId9"/>
      <w:pgSz w:w="11906" w:h="16838"/>
      <w:pgMar w:top="142" w:right="0" w:bottom="426" w:left="993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7C" w:rsidRDefault="00A3467C" w:rsidP="004D3A45">
      <w:r>
        <w:separator/>
      </w:r>
    </w:p>
  </w:endnote>
  <w:endnote w:type="continuationSeparator" w:id="0">
    <w:p w:rsidR="00A3467C" w:rsidRDefault="00A3467C" w:rsidP="004D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45" w:rsidRDefault="004D3A45" w:rsidP="004D3A45">
    <w:pPr>
      <w:pStyle w:val="a5"/>
      <w:ind w:left="-11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7C" w:rsidRDefault="00A3467C" w:rsidP="004D3A45">
      <w:r>
        <w:separator/>
      </w:r>
    </w:p>
  </w:footnote>
  <w:footnote w:type="continuationSeparator" w:id="0">
    <w:p w:rsidR="00A3467C" w:rsidRDefault="00A3467C" w:rsidP="004D3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45" w:rsidRDefault="004D3A45" w:rsidP="004D3A45">
    <w:pPr>
      <w:pStyle w:val="a3"/>
      <w:ind w:left="-1134"/>
    </w:pPr>
  </w:p>
  <w:p w:rsidR="004D3A45" w:rsidRDefault="004D3A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42159B"/>
    <w:multiLevelType w:val="hybridMultilevel"/>
    <w:tmpl w:val="A4FCE7E4"/>
    <w:lvl w:ilvl="0" w:tplc="B21EB29C">
      <w:start w:val="1"/>
      <w:numFmt w:val="decimal"/>
      <w:lvlText w:val="%1."/>
      <w:lvlJc w:val="left"/>
      <w:pPr>
        <w:ind w:left="-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5" w:hanging="360"/>
      </w:pPr>
    </w:lvl>
    <w:lvl w:ilvl="2" w:tplc="0419001B" w:tentative="1">
      <w:start w:val="1"/>
      <w:numFmt w:val="lowerRoman"/>
      <w:lvlText w:val="%3."/>
      <w:lvlJc w:val="right"/>
      <w:pPr>
        <w:ind w:left="1305" w:hanging="180"/>
      </w:pPr>
    </w:lvl>
    <w:lvl w:ilvl="3" w:tplc="0419000F" w:tentative="1">
      <w:start w:val="1"/>
      <w:numFmt w:val="decimal"/>
      <w:lvlText w:val="%4."/>
      <w:lvlJc w:val="left"/>
      <w:pPr>
        <w:ind w:left="2025" w:hanging="360"/>
      </w:pPr>
    </w:lvl>
    <w:lvl w:ilvl="4" w:tplc="04190019" w:tentative="1">
      <w:start w:val="1"/>
      <w:numFmt w:val="lowerLetter"/>
      <w:lvlText w:val="%5."/>
      <w:lvlJc w:val="left"/>
      <w:pPr>
        <w:ind w:left="2745" w:hanging="360"/>
      </w:pPr>
    </w:lvl>
    <w:lvl w:ilvl="5" w:tplc="0419001B" w:tentative="1">
      <w:start w:val="1"/>
      <w:numFmt w:val="lowerRoman"/>
      <w:lvlText w:val="%6."/>
      <w:lvlJc w:val="right"/>
      <w:pPr>
        <w:ind w:left="3465" w:hanging="180"/>
      </w:pPr>
    </w:lvl>
    <w:lvl w:ilvl="6" w:tplc="0419000F" w:tentative="1">
      <w:start w:val="1"/>
      <w:numFmt w:val="decimal"/>
      <w:lvlText w:val="%7."/>
      <w:lvlJc w:val="left"/>
      <w:pPr>
        <w:ind w:left="4185" w:hanging="360"/>
      </w:pPr>
    </w:lvl>
    <w:lvl w:ilvl="7" w:tplc="04190019" w:tentative="1">
      <w:start w:val="1"/>
      <w:numFmt w:val="lowerLetter"/>
      <w:lvlText w:val="%8."/>
      <w:lvlJc w:val="left"/>
      <w:pPr>
        <w:ind w:left="4905" w:hanging="360"/>
      </w:pPr>
    </w:lvl>
    <w:lvl w:ilvl="8" w:tplc="0419001B" w:tentative="1">
      <w:start w:val="1"/>
      <w:numFmt w:val="lowerRoman"/>
      <w:lvlText w:val="%9."/>
      <w:lvlJc w:val="right"/>
      <w:pPr>
        <w:ind w:left="56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A45"/>
    <w:rsid w:val="000C093B"/>
    <w:rsid w:val="00277EB4"/>
    <w:rsid w:val="002C74AE"/>
    <w:rsid w:val="00340CBA"/>
    <w:rsid w:val="00351AEF"/>
    <w:rsid w:val="003B6A04"/>
    <w:rsid w:val="00492F81"/>
    <w:rsid w:val="004D3A45"/>
    <w:rsid w:val="00510F37"/>
    <w:rsid w:val="006D7EC6"/>
    <w:rsid w:val="0084760B"/>
    <w:rsid w:val="00A3467C"/>
    <w:rsid w:val="00AC251F"/>
    <w:rsid w:val="00AC4874"/>
    <w:rsid w:val="00AD5C9C"/>
    <w:rsid w:val="00B41096"/>
    <w:rsid w:val="00B55557"/>
    <w:rsid w:val="00B72185"/>
    <w:rsid w:val="00BF43C5"/>
    <w:rsid w:val="00C02E4B"/>
    <w:rsid w:val="00CC03ED"/>
    <w:rsid w:val="00CD7808"/>
    <w:rsid w:val="00D43DA3"/>
    <w:rsid w:val="00DF0EE3"/>
    <w:rsid w:val="00FF0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21295-1331-414E-BC26-FD7D809A0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C9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D5C9C"/>
    <w:pPr>
      <w:keepNext/>
      <w:tabs>
        <w:tab w:val="num" w:pos="0"/>
      </w:tabs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3A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D3A45"/>
  </w:style>
  <w:style w:type="paragraph" w:styleId="a5">
    <w:name w:val="footer"/>
    <w:basedOn w:val="a"/>
    <w:link w:val="a6"/>
    <w:uiPriority w:val="99"/>
    <w:unhideWhenUsed/>
    <w:rsid w:val="004D3A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D3A45"/>
  </w:style>
  <w:style w:type="paragraph" w:styleId="a7">
    <w:name w:val="Balloon Text"/>
    <w:basedOn w:val="a"/>
    <w:link w:val="a8"/>
    <w:uiPriority w:val="99"/>
    <w:semiHidden/>
    <w:unhideWhenUsed/>
    <w:rsid w:val="004D3A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A4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5C9C"/>
    <w:rPr>
      <w:rFonts w:ascii="Arial" w:eastAsia="Lucida Sans Unicode" w:hAnsi="Arial" w:cs="Times New Roman"/>
      <w:kern w:val="1"/>
      <w:sz w:val="32"/>
      <w:szCs w:val="24"/>
      <w:lang w:eastAsia="ar-SA"/>
    </w:rPr>
  </w:style>
  <w:style w:type="paragraph" w:customStyle="1" w:styleId="a9">
    <w:name w:val="Содержимое таблицы"/>
    <w:basedOn w:val="a"/>
    <w:rsid w:val="00AD5C9C"/>
    <w:pPr>
      <w:suppressLineNumbers/>
    </w:pPr>
  </w:style>
  <w:style w:type="character" w:styleId="aa">
    <w:name w:val="Emphasis"/>
    <w:basedOn w:val="a0"/>
    <w:uiPriority w:val="20"/>
    <w:qFormat/>
    <w:rsid w:val="00351AEF"/>
    <w:rPr>
      <w:i/>
      <w:iCs/>
    </w:rPr>
  </w:style>
  <w:style w:type="paragraph" w:styleId="ab">
    <w:name w:val="List Paragraph"/>
    <w:basedOn w:val="a"/>
    <w:uiPriority w:val="34"/>
    <w:qFormat/>
    <w:rsid w:val="00FF0B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Admin</cp:lastModifiedBy>
  <cp:revision>3</cp:revision>
  <dcterms:created xsi:type="dcterms:W3CDTF">2023-12-15T09:08:00Z</dcterms:created>
  <dcterms:modified xsi:type="dcterms:W3CDTF">2023-12-15T09:11:00Z</dcterms:modified>
</cp:coreProperties>
</file>